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F0B" w:rsidRPr="00534F0B" w:rsidRDefault="00534F0B" w:rsidP="00534F0B">
      <w:pPr>
        <w:shd w:val="clear" w:color="auto" w:fill="FFFFFF"/>
        <w:spacing w:before="100" w:beforeAutospacing="1" w:after="100" w:afterAutospacing="1" w:line="240" w:lineRule="auto"/>
        <w:outlineLvl w:val="2"/>
        <w:rPr>
          <w:rFonts w:ascii="Arial" w:eastAsia="Times New Roman" w:hAnsi="Arial" w:cs="Arial"/>
          <w:b/>
          <w:bCs/>
          <w:color w:val="92418E"/>
          <w:sz w:val="18"/>
          <w:szCs w:val="18"/>
          <w:lang w:val="fr-FR" w:eastAsia="ru-RU"/>
        </w:rPr>
      </w:pPr>
      <w:r w:rsidRPr="00534F0B">
        <w:rPr>
          <w:rFonts w:ascii="Arial" w:eastAsia="Times New Roman" w:hAnsi="Arial" w:cs="Arial"/>
          <w:b/>
          <w:bCs/>
          <w:color w:val="92418E"/>
          <w:sz w:val="18"/>
          <w:szCs w:val="18"/>
          <w:lang w:val="fr-FR" w:eastAsia="ru-RU"/>
        </w:rPr>
        <w:t>L’art en France</w:t>
      </w:r>
    </w:p>
    <w:p w:rsidR="00534F0B" w:rsidRPr="00CE38F8" w:rsidRDefault="00534F0B" w:rsidP="00534F0B">
      <w:pPr>
        <w:shd w:val="clear" w:color="auto" w:fill="FFFFFF"/>
        <w:spacing w:before="240" w:after="240" w:line="240" w:lineRule="auto"/>
        <w:rPr>
          <w:rFonts w:ascii="Arial" w:eastAsia="Times New Roman" w:hAnsi="Arial" w:cs="Arial"/>
          <w:color w:val="000000"/>
          <w:sz w:val="18"/>
          <w:szCs w:val="18"/>
          <w:lang w:val="fr-FR" w:eastAsia="ru-RU"/>
        </w:rPr>
      </w:pPr>
      <w:r w:rsidRPr="00CE38F8">
        <w:rPr>
          <w:rFonts w:ascii="Arial" w:eastAsia="Times New Roman" w:hAnsi="Arial" w:cs="Arial"/>
          <w:color w:val="000000"/>
          <w:sz w:val="18"/>
          <w:szCs w:val="18"/>
          <w:lang w:val="fr-FR" w:eastAsia="ru-RU"/>
        </w:rPr>
        <w:t>Au Moyen-Age, la religion joue un rôle essentiel. Les chefs-d’æuvre de l’art du Moyen-Age sont les cathédrales: le plus bel exemple est Notre-Dame de Paris. C’est aussi à cette époque que se produit la naissance de la littérature française: on abandonne peu à peu le latin pour écrire en français. On crée les premières universités (la Sorbonne).</w:t>
      </w:r>
    </w:p>
    <w:p w:rsidR="00534F0B" w:rsidRPr="00CE38F8" w:rsidRDefault="00534F0B" w:rsidP="00534F0B">
      <w:pPr>
        <w:shd w:val="clear" w:color="auto" w:fill="FFFFFF"/>
        <w:spacing w:before="240" w:after="240" w:line="240" w:lineRule="auto"/>
        <w:rPr>
          <w:rFonts w:ascii="Arial" w:eastAsia="Times New Roman" w:hAnsi="Arial" w:cs="Arial"/>
          <w:color w:val="000000"/>
          <w:sz w:val="18"/>
          <w:szCs w:val="18"/>
          <w:lang w:val="fr-FR" w:eastAsia="ru-RU"/>
        </w:rPr>
      </w:pPr>
      <w:r w:rsidRPr="00CE38F8">
        <w:rPr>
          <w:rFonts w:ascii="Arial" w:eastAsia="Times New Roman" w:hAnsi="Arial" w:cs="Arial"/>
          <w:color w:val="000000"/>
          <w:sz w:val="18"/>
          <w:szCs w:val="18"/>
          <w:lang w:val="fr-FR" w:eastAsia="ru-RU"/>
        </w:rPr>
        <w:t>Le 16ème siècle, ou siècle de la Renaissance, est marqué par l’influence italienne. Les rois de France invitent des peintres italiens à la Cour (le plus connu est Léonard de Vinci). La religion perd de l’influence, et une plus grande place est faite à l’être humain (philosophie humaniste), sous l’influence de l’art et de la philosophie de la Grèce antique, qui ont été redécouverts en Italie. Les rois se reposent dans les Châteaux de la Loire (Amboise, Chambord...), qui sont décorés par des artistes italiens, et même les jardins sont..."à l’italienne": par exemple, à Paris, le jardin royal des Tuileries.</w:t>
      </w:r>
    </w:p>
    <w:p w:rsidR="00534F0B" w:rsidRPr="00CE38F8" w:rsidRDefault="00534F0B" w:rsidP="00534F0B">
      <w:pPr>
        <w:shd w:val="clear" w:color="auto" w:fill="FFFFFF"/>
        <w:spacing w:before="240" w:after="240" w:line="240" w:lineRule="auto"/>
        <w:rPr>
          <w:rFonts w:ascii="Arial" w:eastAsia="Times New Roman" w:hAnsi="Arial" w:cs="Arial"/>
          <w:color w:val="000000"/>
          <w:sz w:val="18"/>
          <w:szCs w:val="18"/>
          <w:lang w:val="fr-FR" w:eastAsia="ru-RU"/>
        </w:rPr>
      </w:pPr>
      <w:r w:rsidRPr="00CE38F8">
        <w:rPr>
          <w:rFonts w:ascii="Arial" w:eastAsia="Times New Roman" w:hAnsi="Arial" w:cs="Arial"/>
          <w:color w:val="000000"/>
          <w:sz w:val="18"/>
          <w:szCs w:val="18"/>
          <w:lang w:val="fr-FR" w:eastAsia="ru-RU"/>
        </w:rPr>
        <w:t>Le 17ème siècle est caractérisé par le classicisme. Sous l’influence du philosophe Descartes, et des principes de l’art grec ancien, l’art classique préfère la raison, l’ordre, l’équilibre. L’exemple le plus beau de l’architecture classique est le Château de Versailles, avec ses jardins "à la Française". Le 17ème siècle est aussi le siècle du théâtre français. Le Roi invitait les acteurs à Versailles pour amuser la Cour.</w:t>
      </w:r>
    </w:p>
    <w:p w:rsidR="00534F0B" w:rsidRPr="00CE38F8" w:rsidRDefault="00534F0B" w:rsidP="00534F0B">
      <w:pPr>
        <w:shd w:val="clear" w:color="auto" w:fill="FFFFFF"/>
        <w:spacing w:before="240" w:after="240" w:line="240" w:lineRule="auto"/>
        <w:rPr>
          <w:rFonts w:ascii="Arial" w:eastAsia="Times New Roman" w:hAnsi="Arial" w:cs="Arial"/>
          <w:color w:val="000000"/>
          <w:sz w:val="18"/>
          <w:szCs w:val="18"/>
          <w:lang w:val="fr-FR" w:eastAsia="ru-RU"/>
        </w:rPr>
      </w:pPr>
      <w:r w:rsidRPr="00CE38F8">
        <w:rPr>
          <w:rFonts w:ascii="Arial" w:eastAsia="Times New Roman" w:hAnsi="Arial" w:cs="Arial"/>
          <w:color w:val="000000"/>
          <w:sz w:val="18"/>
          <w:szCs w:val="18"/>
          <w:lang w:val="fr-FR" w:eastAsia="ru-RU"/>
        </w:rPr>
        <w:t>C’est au 18ème siècle que la classe de la bourgeoisie commence à s’intéresser à l’art. Ce siècle est surtout connu comme le siècle des lumières : les écrivains deviennent philosophes pour faire réfléchir les Français aux grands problèmes politiques et sociaux. Montesquieu, Voltaire, Diderot, Rousseau, expriment les nouvelles valeurs de la bourgeoisie intellectuelle. Ces philosophes marquent la naissance des idées modernes: la démocratie et les droits de l’homme. Ils influencent ainsi toute la culture européenne et , en France, le mouvement social et politique qui conduit à la Révolution.</w:t>
      </w:r>
    </w:p>
    <w:p w:rsidR="00534F0B" w:rsidRPr="00CE38F8" w:rsidRDefault="00534F0B" w:rsidP="00534F0B">
      <w:pPr>
        <w:shd w:val="clear" w:color="auto" w:fill="FFFFFF"/>
        <w:spacing w:before="240" w:after="240" w:line="240" w:lineRule="auto"/>
        <w:rPr>
          <w:rFonts w:ascii="Arial" w:eastAsia="Times New Roman" w:hAnsi="Arial" w:cs="Arial"/>
          <w:color w:val="000000"/>
          <w:sz w:val="18"/>
          <w:szCs w:val="18"/>
          <w:lang w:val="fr-FR" w:eastAsia="ru-RU"/>
        </w:rPr>
      </w:pPr>
      <w:r w:rsidRPr="00CE38F8">
        <w:rPr>
          <w:rFonts w:ascii="Arial" w:eastAsia="Times New Roman" w:hAnsi="Arial" w:cs="Arial"/>
          <w:color w:val="000000"/>
          <w:sz w:val="18"/>
          <w:szCs w:val="18"/>
          <w:lang w:val="fr-FR" w:eastAsia="ru-RU"/>
        </w:rPr>
        <w:t>Le 19ème siècle est dominé par le Romantisme. Ce nouveau courant donne la priorité à l’individu, au rêve, au rapport des êtres humains et de la nature, mais aussi à la nostalgie du passé et à la difficulté de vivre. C’est pourquoi le 19ème siècle est le siècle de la poésie. Les poètes comme Victor Hugo ou Baudelaire ouvrent l’époque de la poésie moderne, et sont considérés parmi les plus grands poètes français.</w:t>
      </w:r>
    </w:p>
    <w:p w:rsidR="00534F0B" w:rsidRPr="00CE38F8" w:rsidRDefault="00534F0B" w:rsidP="00534F0B">
      <w:pPr>
        <w:shd w:val="clear" w:color="auto" w:fill="FFFFFF"/>
        <w:spacing w:before="240" w:after="240" w:line="240" w:lineRule="auto"/>
        <w:rPr>
          <w:rFonts w:ascii="Arial" w:eastAsia="Times New Roman" w:hAnsi="Arial" w:cs="Arial"/>
          <w:color w:val="000000"/>
          <w:sz w:val="18"/>
          <w:szCs w:val="18"/>
          <w:lang w:val="fr-FR" w:eastAsia="ru-RU"/>
        </w:rPr>
      </w:pPr>
      <w:r w:rsidRPr="00CE38F8">
        <w:rPr>
          <w:rFonts w:ascii="Arial" w:eastAsia="Times New Roman" w:hAnsi="Arial" w:cs="Arial"/>
          <w:color w:val="000000"/>
          <w:sz w:val="18"/>
          <w:szCs w:val="18"/>
          <w:lang w:val="fr-FR" w:eastAsia="ru-RU"/>
        </w:rPr>
        <w:t>En peinture, le mouvement le plus important du siècle est l’Impressionnisme, encore très apprécié de nos jours. On peut voir les tableaux de Monet, Manet, Degas, Renoir ou Cézanne au Musée d’Orsay, à Paris. En architecture, une grande nouveauté marque la fin du siècle: on construit la Tour Eiffel (1889), qui va devenir le symbole de Paris.</w:t>
      </w:r>
    </w:p>
    <w:p w:rsidR="00534F0B" w:rsidRPr="00CE38F8" w:rsidRDefault="00534F0B" w:rsidP="00534F0B">
      <w:pPr>
        <w:shd w:val="clear" w:color="auto" w:fill="FFFFFF"/>
        <w:spacing w:before="240" w:after="240" w:line="240" w:lineRule="auto"/>
        <w:rPr>
          <w:rFonts w:ascii="Arial" w:eastAsia="Times New Roman" w:hAnsi="Arial" w:cs="Arial"/>
          <w:color w:val="000000"/>
          <w:sz w:val="18"/>
          <w:szCs w:val="18"/>
          <w:lang w:val="fr-FR" w:eastAsia="ru-RU"/>
        </w:rPr>
      </w:pPr>
      <w:r w:rsidRPr="00CE38F8">
        <w:rPr>
          <w:rFonts w:ascii="Arial" w:eastAsia="Times New Roman" w:hAnsi="Arial" w:cs="Arial"/>
          <w:color w:val="000000"/>
          <w:sz w:val="18"/>
          <w:szCs w:val="18"/>
          <w:lang w:val="fr-FR" w:eastAsia="ru-RU"/>
        </w:rPr>
        <w:t>Il ne faut pas oublier que le Romantisme a profondément influencé tous les styles artistiques et même toute la culture mondiale, et que ses thèmes (importance de l’individu, du rêve et de la sensibilité, mal de vivre) continuent à influencer encore aujourd’hui tous les pays du monde, du cinéma à la presse, des mentalités à la politique.</w:t>
      </w:r>
    </w:p>
    <w:p w:rsidR="00534F0B" w:rsidRPr="00CE38F8" w:rsidRDefault="00534F0B" w:rsidP="00534F0B">
      <w:pPr>
        <w:shd w:val="clear" w:color="auto" w:fill="FFFFFF"/>
        <w:spacing w:before="240" w:after="240" w:line="240" w:lineRule="auto"/>
        <w:rPr>
          <w:rFonts w:ascii="Arial" w:eastAsia="Times New Roman" w:hAnsi="Arial" w:cs="Arial"/>
          <w:color w:val="000000"/>
          <w:sz w:val="18"/>
          <w:szCs w:val="18"/>
          <w:lang w:val="fr-FR" w:eastAsia="ru-RU"/>
        </w:rPr>
      </w:pPr>
      <w:r w:rsidRPr="00CE38F8">
        <w:rPr>
          <w:rFonts w:ascii="Arial" w:eastAsia="Times New Roman" w:hAnsi="Arial" w:cs="Arial"/>
          <w:color w:val="000000"/>
          <w:sz w:val="18"/>
          <w:szCs w:val="18"/>
          <w:lang w:val="fr-FR" w:eastAsia="ru-RU"/>
        </w:rPr>
        <w:t>Au 20ème siècle, l’art est influencé par la psychanalyse et la découverte de l’inconscient (Freud), mais aussi par le marxisme, et se développe dans toutes les directions. C’est l’époque de la peinture abstraite, comme dans les tableaux de Picasso. L’architecture utilise les nouveaux matériaux (verre, métal, plastique), comme le Musée Beaubourg ou la Pyramide du Louvre.</w:t>
      </w:r>
    </w:p>
    <w:p w:rsidR="00534F0B" w:rsidRPr="00CE38F8" w:rsidRDefault="00534F0B" w:rsidP="00534F0B">
      <w:pPr>
        <w:shd w:val="clear" w:color="auto" w:fill="FFFFFF"/>
        <w:spacing w:before="240" w:after="240" w:line="240" w:lineRule="auto"/>
        <w:rPr>
          <w:rFonts w:ascii="Arial" w:eastAsia="Times New Roman" w:hAnsi="Arial" w:cs="Arial"/>
          <w:color w:val="000000"/>
          <w:sz w:val="18"/>
          <w:szCs w:val="18"/>
          <w:lang w:val="fr-FR" w:eastAsia="ru-RU"/>
        </w:rPr>
      </w:pPr>
      <w:r w:rsidRPr="00CE38F8">
        <w:rPr>
          <w:rFonts w:ascii="Arial" w:eastAsia="Times New Roman" w:hAnsi="Arial" w:cs="Arial"/>
          <w:color w:val="000000"/>
          <w:sz w:val="18"/>
          <w:szCs w:val="18"/>
          <w:lang w:val="fr-FR" w:eastAsia="ru-RU"/>
        </w:rPr>
        <w:t>La littérature est très variée, il est impossible d’en parler ici, mais on peut rappeler les noms de Camus, Sartre, Marguerite Duras. Le théâtre est influencé par la psychanalyse et l’expérience des guerres mondiales: c’est le "théâtre de l’absurde" (Becket, Ionesco), dont le succès continue de nos jours. Après le 17ème siècle, notre siècle est l’époque la plus importante pour le théâtre français.</w:t>
      </w:r>
    </w:p>
    <w:p w:rsidR="00534F0B" w:rsidRPr="00CE38F8" w:rsidRDefault="00534F0B" w:rsidP="00534F0B">
      <w:pPr>
        <w:shd w:val="clear" w:color="auto" w:fill="FFFFFF"/>
        <w:spacing w:before="240" w:after="240" w:line="240" w:lineRule="auto"/>
        <w:rPr>
          <w:rFonts w:ascii="Arial" w:eastAsia="Times New Roman" w:hAnsi="Arial" w:cs="Arial"/>
          <w:color w:val="000000"/>
          <w:sz w:val="18"/>
          <w:szCs w:val="18"/>
          <w:lang w:val="fr-FR" w:eastAsia="ru-RU"/>
        </w:rPr>
      </w:pPr>
      <w:r w:rsidRPr="00CE38F8">
        <w:rPr>
          <w:rFonts w:ascii="Arial" w:eastAsia="Times New Roman" w:hAnsi="Arial" w:cs="Arial"/>
          <w:color w:val="000000"/>
          <w:sz w:val="18"/>
          <w:szCs w:val="18"/>
          <w:lang w:val="fr-FR" w:eastAsia="ru-RU"/>
        </w:rPr>
        <w:t>Des arts nouveaux apparaissent au 20ème siècle: la photographie et surtout le cinéma. Le cinéma français est plus intellectuel que le cinéma américain, il y a mois de films d’action, mains c’est un cinéma de qualité, avec de grands metteurs en scène comme René Clair, François Truffaut, Jean-Luc Godard, etc. Et aussi les actrices (Brigitte Bardot, Catherine Deneuve, Sophie Marceau, etc.) et les acteurs (Alain Delon, Gérard Depardieu, Christophe Lambert, etc.).</w:t>
      </w:r>
    </w:p>
    <w:p w:rsidR="00534F0B" w:rsidRPr="00CE38F8" w:rsidRDefault="00534F0B" w:rsidP="00534F0B">
      <w:pPr>
        <w:shd w:val="clear" w:color="auto" w:fill="FFFFFF"/>
        <w:spacing w:before="240" w:after="240" w:line="240" w:lineRule="auto"/>
        <w:rPr>
          <w:rFonts w:ascii="Arial" w:eastAsia="Times New Roman" w:hAnsi="Arial" w:cs="Arial"/>
          <w:color w:val="000000"/>
          <w:sz w:val="18"/>
          <w:szCs w:val="18"/>
          <w:lang w:val="fr-FR" w:eastAsia="ru-RU"/>
        </w:rPr>
      </w:pPr>
      <w:r w:rsidRPr="00CE38F8">
        <w:rPr>
          <w:rFonts w:ascii="Arial" w:eastAsia="Times New Roman" w:hAnsi="Arial" w:cs="Arial"/>
          <w:color w:val="000000"/>
          <w:sz w:val="18"/>
          <w:szCs w:val="18"/>
          <w:lang w:val="fr-FR" w:eastAsia="ru-RU"/>
        </w:rPr>
        <w:t>La France est l’un des premiers producteurs de cinéma dans le monde, et le Festival de Cannes donne un exemple de l’influence internationale du cinéma français. Même les Américains copient les films français, par exemple "Trois hommes et un couffin", ou bien "Nikita".</w:t>
      </w:r>
    </w:p>
    <w:p w:rsidR="004B2365" w:rsidRPr="00534F0B" w:rsidRDefault="004B2365">
      <w:pPr>
        <w:rPr>
          <w:lang w:val="fr-FR"/>
        </w:rPr>
      </w:pPr>
      <w:bookmarkStart w:id="0" w:name="_GoBack"/>
      <w:bookmarkEnd w:id="0"/>
    </w:p>
    <w:sectPr w:rsidR="004B2365" w:rsidRPr="00534F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C35"/>
    <w:rsid w:val="004B2365"/>
    <w:rsid w:val="00534F0B"/>
    <w:rsid w:val="00E70C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EC9641-152D-47F8-AF19-FD70CD10C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4F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686</Words>
  <Characters>3912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Kainar</dc:creator>
  <cp:keywords/>
  <dc:description/>
  <cp:lastModifiedBy>Kainar</cp:lastModifiedBy>
  <cp:revision>2</cp:revision>
  <dcterms:created xsi:type="dcterms:W3CDTF">2020-11-04T12:32:00Z</dcterms:created>
  <dcterms:modified xsi:type="dcterms:W3CDTF">2020-11-04T12:32:00Z</dcterms:modified>
</cp:coreProperties>
</file>